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99AF" w14:textId="717863B4" w:rsidR="00B3307B" w:rsidRPr="00120A3A" w:rsidRDefault="00B3307B" w:rsidP="00B3307B">
      <w:pPr>
        <w:spacing w:after="0" w:line="240" w:lineRule="auto"/>
        <w:jc w:val="righ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令和</w:t>
      </w:r>
      <w:r w:rsidR="0053411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５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年</w:t>
      </w:r>
      <w:r w:rsidR="00534116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 xml:space="preserve">　４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月</w:t>
      </w:r>
      <w:r w:rsidR="00782D2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１８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日 </w:t>
      </w:r>
    </w:p>
    <w:p w14:paraId="18FEDAEB" w14:textId="303C4983" w:rsidR="00B3307B" w:rsidRDefault="00B3307B" w:rsidP="00B3307B">
      <w:pPr>
        <w:spacing w:after="0" w:line="240" w:lineRule="auto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地</w:t>
      </w:r>
      <w:r w:rsidR="00A377B2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場</w:t>
      </w:r>
      <w:r w:rsidR="00A377B2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企</w:t>
      </w:r>
      <w:r w:rsidR="00A377B2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業</w:t>
      </w:r>
      <w:r w:rsidR="00A377B2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各</w:t>
      </w:r>
      <w:r w:rsidR="00A377B2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位 </w:t>
      </w:r>
    </w:p>
    <w:p w14:paraId="04212518" w14:textId="77777777" w:rsidR="00B3307B" w:rsidRPr="00120A3A" w:rsidRDefault="00B3307B" w:rsidP="00B3307B">
      <w:pPr>
        <w:spacing w:after="0" w:line="240" w:lineRule="auto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14:paraId="0698B448" w14:textId="77777777" w:rsidR="00B3307B" w:rsidRPr="00120A3A" w:rsidRDefault="00B3307B" w:rsidP="00B3307B">
      <w:pPr>
        <w:spacing w:after="0" w:line="240" w:lineRule="auto"/>
        <w:jc w:val="righ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(一財)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道北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地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域旭川地場産業振興センター </w:t>
      </w:r>
    </w:p>
    <w:p w14:paraId="2B48E83A" w14:textId="5E0549F4" w:rsidR="00B3307B" w:rsidRPr="00120A3A" w:rsidRDefault="00B3307B" w:rsidP="00B3307B">
      <w:pPr>
        <w:spacing w:after="0" w:line="240" w:lineRule="auto"/>
        <w:jc w:val="righ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理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事長(旭川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市長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)</w:t>
      </w:r>
      <w:r w:rsidRPr="00120A3A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 xml:space="preserve">　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 xml:space="preserve"> </w:t>
      </w:r>
      <w:r w:rsidR="00703A98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今　津　寛　介</w:t>
      </w:r>
      <w:r w:rsidRPr="00120A3A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 xml:space="preserve">　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 </w:t>
      </w:r>
    </w:p>
    <w:p w14:paraId="2701CA25" w14:textId="77777777" w:rsidR="00B3307B" w:rsidRPr="00120A3A" w:rsidRDefault="00B3307B" w:rsidP="00B3307B">
      <w:pPr>
        <w:wordWrap w:val="0"/>
        <w:spacing w:after="0" w:line="240" w:lineRule="auto"/>
        <w:jc w:val="right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(公印省略)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　　</w:t>
      </w:r>
    </w:p>
    <w:p w14:paraId="0AB4B573" w14:textId="77777777" w:rsidR="00B3307B" w:rsidRPr="00120A3A" w:rsidRDefault="00B3307B" w:rsidP="00B3307B">
      <w:pPr>
        <w:spacing w:after="0" w:line="240" w:lineRule="auto"/>
        <w:jc w:val="right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 </w:t>
      </w:r>
    </w:p>
    <w:p w14:paraId="51A1C59B" w14:textId="3BC19D24" w:rsidR="00B3307B" w:rsidRPr="00120A3A" w:rsidRDefault="00B3307B" w:rsidP="00B3307B">
      <w:pPr>
        <w:spacing w:after="0" w:line="240" w:lineRule="auto"/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b/>
          <w:bCs/>
          <w:color w:val="000000" w:themeColor="text1"/>
          <w:sz w:val="28"/>
          <w:szCs w:val="28"/>
        </w:rPr>
        <w:t>テストマーケテ</w:t>
      </w:r>
      <w:r w:rsidRPr="00120A3A">
        <w:rPr>
          <w:rFonts w:ascii="ＭＳ 明朝" w:eastAsia="ＭＳ 明朝" w:hAnsi="ＭＳ 明朝" w:cs="Courier New"/>
          <w:b/>
          <w:bCs/>
          <w:color w:val="000000" w:themeColor="text1"/>
          <w:sz w:val="28"/>
          <w:szCs w:val="28"/>
        </w:rPr>
        <w:t>ィング事</w:t>
      </w:r>
      <w:r w:rsidRPr="00120A3A">
        <w:rPr>
          <w:rFonts w:ascii="ＭＳ 明朝" w:eastAsia="ＭＳ 明朝" w:hAnsi="ＭＳ 明朝" w:cs="Arial"/>
          <w:b/>
          <w:bCs/>
          <w:color w:val="000000" w:themeColor="text1"/>
          <w:sz w:val="28"/>
          <w:szCs w:val="28"/>
        </w:rPr>
        <w:t>業の実施につい</w:t>
      </w:r>
      <w:r w:rsidRPr="00120A3A">
        <w:rPr>
          <w:rFonts w:ascii="ＭＳ 明朝" w:eastAsia="ＭＳ 明朝" w:hAnsi="ＭＳ 明朝" w:cs="Times New Roman"/>
          <w:b/>
          <w:bCs/>
          <w:color w:val="000000" w:themeColor="text1"/>
          <w:sz w:val="28"/>
          <w:szCs w:val="28"/>
        </w:rPr>
        <w:t>て(ご案内)</w:t>
      </w:r>
    </w:p>
    <w:p w14:paraId="4626BA6D" w14:textId="77777777" w:rsidR="00B3307B" w:rsidRPr="00120A3A" w:rsidRDefault="00B3307B" w:rsidP="00B3307B">
      <w:pPr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14:paraId="56CACFBF" w14:textId="77777777" w:rsidR="00B3307B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時下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ますますご清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栄のこととお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喜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び申し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上げ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ます。</w:t>
      </w:r>
    </w:p>
    <w:p w14:paraId="3D90BEA9" w14:textId="77777777" w:rsidR="00B3307B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平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素から当センター事業に対しまして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格別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な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る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ご支援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ご協力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を賜り厚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くお礼申し上げ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 xml:space="preserve">ます。 </w:t>
      </w:r>
    </w:p>
    <w:p w14:paraId="74EF1EED" w14:textId="0F7E2055" w:rsidR="00B3307B" w:rsidRPr="00120A3A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当セ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ンターでは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旭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川市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から受託した地域商社</w:t>
      </w:r>
      <w:r w:rsidR="00815A8F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を活用したローカルブランディング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推進業務の一環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として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道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の駅あ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さひ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かわ売店の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機能を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有効活用し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道北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３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振興局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(上川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・宗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谷・留萌)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管内の地場産品を対象に</w:t>
      </w:r>
      <w:r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販売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戦略・商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品開発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等の支援を目的と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した</w:t>
      </w:r>
      <w:r w:rsidR="00A06E38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後期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テ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ストマーケ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ティング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事業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(テス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ト販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売)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を実施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し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ます。</w:t>
      </w:r>
    </w:p>
    <w:p w14:paraId="14825985" w14:textId="77777777" w:rsidR="00B3307B" w:rsidRPr="00120A3A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本事業は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セン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ター(道の駅あさひかわ)に来館す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る年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間約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４５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万人以上の利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用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者に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優れた地場産品を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紹介・販売し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商品への反応を探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るこ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とで今後の販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売戦略に結びつけ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て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いた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だくこ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とを目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的に実施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するも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の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でありま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す。 </w:t>
      </w:r>
    </w:p>
    <w:p w14:paraId="67B0FAB0" w14:textId="77777777" w:rsidR="00B3307B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Courier New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つきましては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出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品の意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向がありましたら</w:t>
      </w: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当該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事業へのお申込をお願いい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たします。 </w:t>
      </w:r>
    </w:p>
    <w:p w14:paraId="0B8E14B2" w14:textId="77777777" w:rsidR="00B3307B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14:paraId="64BCB393" w14:textId="77777777" w:rsidR="00B3307B" w:rsidRPr="00120A3A" w:rsidRDefault="00B3307B" w:rsidP="00B3307B">
      <w:pPr>
        <w:spacing w:after="0" w:line="240" w:lineRule="auto"/>
        <w:ind w:firstLineChars="100" w:firstLine="210"/>
        <w:jc w:val="both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</w:p>
    <w:p w14:paraId="3641F01C" w14:textId="77777777" w:rsidR="00B3307B" w:rsidRDefault="00B3307B" w:rsidP="004225E6">
      <w:pPr>
        <w:spacing w:after="0" w:line="276" w:lineRule="auto"/>
        <w:ind w:leftChars="257" w:left="565"/>
        <w:rPr>
          <w:rFonts w:ascii="ＭＳ 明朝" w:eastAsia="ＭＳ 明朝" w:hAnsi="ＭＳ 明朝" w:cs="Courier New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１．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事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業名 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 xml:space="preserve">　　　　　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テストマーケティ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ング事業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「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テスト販売」 </w:t>
      </w:r>
    </w:p>
    <w:p w14:paraId="4F2D1A13" w14:textId="77777777" w:rsidR="00B3307B" w:rsidRDefault="00B3307B" w:rsidP="004225E6">
      <w:pPr>
        <w:spacing w:after="0" w:line="276" w:lineRule="auto"/>
        <w:ind w:leftChars="257" w:left="565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２．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実施主体 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 xml:space="preserve">　　　　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(一財)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道北地域旭川地場産業振興センター </w:t>
      </w:r>
    </w:p>
    <w:p w14:paraId="1F4C3110" w14:textId="39A310EB" w:rsidR="00B3307B" w:rsidRDefault="00B3307B" w:rsidP="004225E6">
      <w:pPr>
        <w:spacing w:after="0" w:line="276" w:lineRule="auto"/>
        <w:ind w:leftChars="257" w:left="565"/>
        <w:rPr>
          <w:rFonts w:ascii="ＭＳ 明朝" w:eastAsia="ＭＳ 明朝" w:hAnsi="ＭＳ 明朝" w:cs="Arial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３．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実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施場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所 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 xml:space="preserve">　　　　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道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の駅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あ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さ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ひかわ売店</w:t>
      </w:r>
    </w:p>
    <w:p w14:paraId="4902EF94" w14:textId="4DEBD595" w:rsidR="00B3307B" w:rsidRDefault="00EC2B47" w:rsidP="004225E6">
      <w:pPr>
        <w:spacing w:after="0" w:line="276" w:lineRule="auto"/>
        <w:ind w:leftChars="257" w:left="565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４．実施期間　　　　 令和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５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年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４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月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２８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日（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金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）～令和５年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９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月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３０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日（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土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）まで</w:t>
      </w:r>
    </w:p>
    <w:p w14:paraId="32548AE3" w14:textId="57BB2172" w:rsidR="00EC2B47" w:rsidRDefault="00EC2B47" w:rsidP="004225E6">
      <w:pPr>
        <w:spacing w:after="0" w:line="276" w:lineRule="auto"/>
        <w:ind w:leftChars="257" w:left="565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５・募集期間　　　　 令和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５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年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４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月</w:t>
      </w:r>
      <w:r w:rsidR="002D663A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２４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日（</w:t>
      </w:r>
      <w:r w:rsidR="002D663A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）</w:t>
      </w:r>
      <w:r w:rsidR="00534116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>まで</w:t>
      </w:r>
    </w:p>
    <w:p w14:paraId="10ADE685" w14:textId="25920CA0" w:rsidR="00B3307B" w:rsidRDefault="00EC2B47" w:rsidP="004225E6">
      <w:pPr>
        <w:spacing w:after="0" w:line="276" w:lineRule="auto"/>
        <w:ind w:leftChars="257" w:left="565"/>
        <w:rPr>
          <w:rFonts w:ascii="ＭＳ 明朝" w:eastAsia="ＭＳ 明朝" w:hAnsi="ＭＳ 明朝" w:cs="Courier New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６</w:t>
      </w:r>
      <w:r w:rsidR="00B3307B">
        <w:rPr>
          <w:rFonts w:ascii="ＭＳ 明朝" w:eastAsia="ＭＳ 明朝" w:hAnsi="ＭＳ 明朝" w:cs="Courier New" w:hint="eastAsia"/>
          <w:color w:val="000000" w:themeColor="text1"/>
          <w:sz w:val="21"/>
          <w:szCs w:val="21"/>
        </w:rPr>
        <w:t>．</w:t>
      </w:r>
      <w:r w:rsidR="00B3307B"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実施要領等 </w:t>
      </w:r>
      <w:r w:rsidR="00B3307B">
        <w:rPr>
          <w:rFonts w:ascii="ＭＳ 明朝" w:eastAsia="ＭＳ 明朝" w:hAnsi="ＭＳ 明朝" w:cs="ＭＳ Ｐゴシック" w:hint="eastAsia"/>
          <w:color w:val="000000" w:themeColor="text1"/>
          <w:sz w:val="21"/>
          <w:szCs w:val="21"/>
        </w:rPr>
        <w:t xml:space="preserve">　　　</w:t>
      </w:r>
      <w:r w:rsidR="00B3307B"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別紙</w:t>
      </w:r>
      <w:r w:rsidR="00B3307B"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のとおり</w:t>
      </w:r>
    </w:p>
    <w:p w14:paraId="671A6430" w14:textId="37EA0369" w:rsidR="00B3307B" w:rsidRPr="00120A3A" w:rsidRDefault="00EC2B47" w:rsidP="004225E6">
      <w:pPr>
        <w:spacing w:after="0" w:line="276" w:lineRule="auto"/>
        <w:ind w:leftChars="257" w:left="565"/>
        <w:rPr>
          <w:rFonts w:ascii="ＭＳ 明朝" w:eastAsia="ＭＳ 明朝" w:hAnsi="ＭＳ 明朝" w:cs="ＭＳ Ｐ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７</w:t>
      </w:r>
      <w:r w:rsidR="00B3307B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．</w:t>
      </w:r>
      <w:r w:rsidR="00B3307B"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問</w:t>
      </w:r>
      <w:r w:rsidR="00B3307B"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い合わせ先</w:t>
      </w:r>
      <w:r w:rsidR="00B3307B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 xml:space="preserve">　　　</w:t>
      </w:r>
      <w:r w:rsidR="00B3307B"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(一財)</w:t>
      </w:r>
      <w:r w:rsidR="00B3307B"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道北地域旭川地</w:t>
      </w:r>
      <w:r w:rsidR="00B3307B"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場産業振興センター </w:t>
      </w:r>
    </w:p>
    <w:p w14:paraId="7A8268DD" w14:textId="77777777" w:rsidR="00B3307B" w:rsidRDefault="00B3307B" w:rsidP="004225E6">
      <w:pPr>
        <w:spacing w:after="0" w:line="276" w:lineRule="auto"/>
        <w:ind w:leftChars="257" w:left="565" w:firstLineChars="1100" w:firstLine="2310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地域商社機能推進業務</w:t>
      </w:r>
    </w:p>
    <w:p w14:paraId="77FDE7E8" w14:textId="77777777" w:rsidR="00B3307B" w:rsidRDefault="00B3307B" w:rsidP="004225E6">
      <w:pPr>
        <w:spacing w:after="0" w:line="276" w:lineRule="auto"/>
        <w:ind w:leftChars="257" w:left="565" w:firstLineChars="1100" w:firstLine="2310"/>
        <w:rPr>
          <w:rFonts w:ascii="ＭＳ 明朝" w:eastAsia="ＭＳ 明朝" w:hAnsi="ＭＳ 明朝" w:cs="Courier New"/>
          <w:color w:val="000000" w:themeColor="text1"/>
          <w:sz w:val="21"/>
          <w:szCs w:val="21"/>
        </w:rPr>
      </w:pP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担当:黄野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(こうの)・</w:t>
      </w:r>
      <w:r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澤崎・</w:t>
      </w:r>
      <w:r w:rsidRPr="00120A3A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松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岡</w:t>
      </w:r>
    </w:p>
    <w:p w14:paraId="62B6B8C6" w14:textId="77777777" w:rsidR="00B3307B" w:rsidRDefault="00B3307B" w:rsidP="004225E6">
      <w:pPr>
        <w:spacing w:after="0" w:line="276" w:lineRule="auto"/>
        <w:ind w:leftChars="257" w:left="565" w:firstLineChars="1100" w:firstLine="2310"/>
        <w:rPr>
          <w:rFonts w:ascii="ＭＳ 明朝" w:eastAsia="ＭＳ 明朝" w:hAnsi="ＭＳ 明朝" w:cs="Courier New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TEL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(0166)61-2283 FAX(0166</w:t>
      </w:r>
      <w:r w:rsidRPr="00120A3A">
        <w:rPr>
          <w:rFonts w:ascii="ＭＳ 明朝" w:eastAsia="ＭＳ 明朝" w:hAnsi="ＭＳ 明朝" w:cs="Arial"/>
          <w:color w:val="000000" w:themeColor="text1"/>
          <w:sz w:val="21"/>
          <w:szCs w:val="21"/>
        </w:rPr>
        <w:t>)</w:t>
      </w:r>
      <w:r w:rsidRPr="00120A3A">
        <w:rPr>
          <w:rFonts w:ascii="ＭＳ 明朝" w:eastAsia="ＭＳ 明朝" w:hAnsi="ＭＳ 明朝" w:cs="Courier New"/>
          <w:color w:val="000000" w:themeColor="text1"/>
          <w:sz w:val="21"/>
          <w:szCs w:val="21"/>
        </w:rPr>
        <w:t>62-1903</w:t>
      </w:r>
    </w:p>
    <w:p w14:paraId="4F8F9AA9" w14:textId="77777777" w:rsidR="006E34FE" w:rsidRDefault="006E34FE" w:rsidP="004225E6">
      <w:pPr>
        <w:ind w:leftChars="257" w:left="565"/>
      </w:pPr>
    </w:p>
    <w:sectPr w:rsidR="006E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B"/>
    <w:rsid w:val="002D663A"/>
    <w:rsid w:val="004225E6"/>
    <w:rsid w:val="00534116"/>
    <w:rsid w:val="006E34FE"/>
    <w:rsid w:val="00703A98"/>
    <w:rsid w:val="00782D24"/>
    <w:rsid w:val="00815A8F"/>
    <w:rsid w:val="00A06E38"/>
    <w:rsid w:val="00A377B2"/>
    <w:rsid w:val="00B3307B"/>
    <w:rsid w:val="00E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C2527"/>
  <w15:chartTrackingRefBased/>
  <w15:docId w15:val="{8D1F0DBD-E12D-4FC0-8BA1-F3187C75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07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10</cp:revision>
  <cp:lastPrinted>2023-04-18T01:46:00Z</cp:lastPrinted>
  <dcterms:created xsi:type="dcterms:W3CDTF">2021-05-11T02:32:00Z</dcterms:created>
  <dcterms:modified xsi:type="dcterms:W3CDTF">2023-04-18T01:47:00Z</dcterms:modified>
</cp:coreProperties>
</file>